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0" w:name="_GoBack"/>
      <w:bookmarkEnd w:id="0"/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ГЛАВА АДМИНИСТРАЦИИ (ГУБЕРНАТОР) КРАСНОДАРСКОГО КРАЯ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28 августа 2014 г. N 902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ВНЕСЕНИИ ИЗМЕНЕНИЙ В ПОСТАНОВЛЕНИЕ ГЛАВЫ АДМИНИСТРАЦИИ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(ГУБЕРНАТОРА) КРАСНОДАРСКОГО КРАЯ ОТ 25 ИЮНЯ 2013 ГОДА N 619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"О РЕАЛИЗАЦИИ ПОЛОЖЕНИЙ ЗАКОНОДАТЕЛЬСТВА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 О ПРОТИВОДЕЙСТВИИ КОРРУПЦИИ"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Федеральным </w:t>
      </w:r>
      <w:hyperlink r:id="rId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</w:t>
      </w:r>
      <w:hyperlink r:id="rId6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Президента Российской Федерации от 2 апреля 2013 года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постановляю:</w:t>
      </w:r>
      <w:proofErr w:type="gramEnd"/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Внести в </w:t>
      </w:r>
      <w:hyperlink r:id="rId7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главы администрации (губернатора) Краснодарского края от 25 июня 2013 года N 619 "О реализации положений законодательства Российской Федерации о противодействии коррупции" следующие изменения: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в </w:t>
      </w:r>
      <w:hyperlink r:id="rId8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>:</w:t>
      </w:r>
    </w:p>
    <w:p w:rsidR="00C22EDB" w:rsidRDefault="00D24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9" w:history="1">
        <w:r w:rsidR="00C22EDB">
          <w:rPr>
            <w:rFonts w:ascii="Calibri" w:hAnsi="Calibri" w:cs="Calibri"/>
            <w:color w:val="0000FF"/>
          </w:rPr>
          <w:t>абзац первый</w:t>
        </w:r>
      </w:hyperlink>
      <w:r w:rsidR="00C22EDB">
        <w:rPr>
          <w:rFonts w:ascii="Calibri" w:hAnsi="Calibri" w:cs="Calibri"/>
        </w:rPr>
        <w:t xml:space="preserve"> изложить в следующей редакции: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"1. </w:t>
      </w:r>
      <w:proofErr w:type="gramStart"/>
      <w:r>
        <w:rPr>
          <w:rFonts w:ascii="Calibri" w:hAnsi="Calibri" w:cs="Calibri"/>
        </w:rPr>
        <w:t>Определить, что лица, замещающие государственные должности Краснодарского края (за исключением лица, замещающего должность главы администрации (губернатора) Краснодарского края, лица, замещающего государственную должность Краснодарского края в Законодательном Собрании Краснодарского края, лица, замещающего должность мирового судьи Краснодарского края), муниципальные должности на постоянной основе, должности государственной гражданской службы Краснодарского края, должности муниципальной службы в Краснодарском крае, представляют сведения о своих расходах, а также</w:t>
      </w:r>
      <w:proofErr w:type="gramEnd"/>
      <w:r>
        <w:rPr>
          <w:rFonts w:ascii="Calibri" w:hAnsi="Calibri" w:cs="Calibri"/>
        </w:rPr>
        <w:t xml:space="preserve"> сведения о расходах своих супруг (супругов) и несовершеннолетних детей</w:t>
      </w:r>
      <w:proofErr w:type="gramStart"/>
      <w:r>
        <w:rPr>
          <w:rFonts w:ascii="Calibri" w:hAnsi="Calibri" w:cs="Calibri"/>
        </w:rPr>
        <w:t>:"</w:t>
      </w:r>
      <w:proofErr w:type="gramEnd"/>
      <w:r>
        <w:rPr>
          <w:rFonts w:ascii="Calibri" w:hAnsi="Calibri" w:cs="Calibri"/>
        </w:rPr>
        <w:t>;</w:t>
      </w:r>
    </w:p>
    <w:p w:rsidR="00C22EDB" w:rsidRDefault="00D24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0" w:history="1">
        <w:r w:rsidR="00C22EDB">
          <w:rPr>
            <w:rFonts w:ascii="Calibri" w:hAnsi="Calibri" w:cs="Calibri"/>
            <w:color w:val="0000FF"/>
          </w:rPr>
          <w:t>абзац второй подпункта 3</w:t>
        </w:r>
      </w:hyperlink>
      <w:r w:rsidR="00C22EDB">
        <w:rPr>
          <w:rFonts w:ascii="Calibri" w:hAnsi="Calibri" w:cs="Calibri"/>
        </w:rPr>
        <w:t xml:space="preserve"> изложить в следующей редакции: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"Лица, замещающие государственные должности Краснодарского края в исполнительных органах государственной власти Краснодарского края, подают справки, предусмотренные подпунктом 2 настоящего пункта, в отдел кадров администрации Краснодарского края, а лица, замещающие иные государственные должности Краснодарского края (за исключением лица, замещающего должность главы администрации (губернатора) Краснодарского края, лица,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замещающего государственную должность Краснодарского края в Законодательном Собрании Краснодарского края, лица, замещающего должность мирового судьи Краснодарского края), муниципальные должности на постоянной основе, должности государственной гражданской службы Краснодарского края, должности муниципальной службы в Краснодарском крае, представляют сведения о своих расходах, а также сведения о расходах своих супруг (супругов) и несовершеннолетних детей в кадровое подразделение соответствующего государственного органа Краснодарского края или органа</w:t>
      </w:r>
      <w:proofErr w:type="gramEnd"/>
      <w:r>
        <w:rPr>
          <w:rFonts w:ascii="Calibri" w:hAnsi="Calibri" w:cs="Calibri"/>
        </w:rPr>
        <w:t xml:space="preserve"> местного самоуправления соответственно</w:t>
      </w:r>
      <w:proofErr w:type="gramStart"/>
      <w:r>
        <w:rPr>
          <w:rFonts w:ascii="Calibri" w:hAnsi="Calibri" w:cs="Calibri"/>
        </w:rPr>
        <w:t>.";</w:t>
      </w:r>
      <w:proofErr w:type="gramEnd"/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hyperlink r:id="rId11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пунктами 2.1 - 2.4 следующего содержания: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"2.1. </w:t>
      </w:r>
      <w:proofErr w:type="gramStart"/>
      <w:r>
        <w:rPr>
          <w:rFonts w:ascii="Calibri" w:hAnsi="Calibri" w:cs="Calibri"/>
        </w:rPr>
        <w:t>Решение об осуществлении контроля за расходами принимается главой администрации (губернатором) Краснодарского края или уполномоченным им должностным лицом в отношении лиц, замещающих государственные должности Краснодарского края (за исключением лица, замещающего должность главы администрации (губернатора) Краснодарского края, лица, замещающего государственную должность Краснодарского края в Законодательном Собрании Краснодарского края, лица, замещающего должность мирового судьи Краснодарского края), муниципальные должности на постоянной основе, должности государственной</w:t>
      </w:r>
      <w:proofErr w:type="gramEnd"/>
      <w:r>
        <w:rPr>
          <w:rFonts w:ascii="Calibri" w:hAnsi="Calibri" w:cs="Calibri"/>
        </w:rPr>
        <w:t xml:space="preserve"> гражданской службы Краснодарского края, должности муниципальной службы в Краснодарском крае (далее - лица), их супруг (супругов) и несовершеннолетних детей.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20"/>
      <w:bookmarkEnd w:id="1"/>
      <w:r>
        <w:rPr>
          <w:rFonts w:ascii="Calibri" w:hAnsi="Calibri" w:cs="Calibri"/>
        </w:rPr>
        <w:t xml:space="preserve">2.2. </w:t>
      </w:r>
      <w:proofErr w:type="gramStart"/>
      <w:r>
        <w:rPr>
          <w:rFonts w:ascii="Calibri" w:hAnsi="Calibri" w:cs="Calibri"/>
        </w:rPr>
        <w:t xml:space="preserve">Решение об осуществлении контроля за расходами принимается при наличии достаточной информации о том, что лицом, его супругой (супругом) и (или) </w:t>
      </w:r>
      <w:r>
        <w:rPr>
          <w:rFonts w:ascii="Calibri" w:hAnsi="Calibri" w:cs="Calibri"/>
        </w:rPr>
        <w:lastRenderedPageBreak/>
        <w:t>несовершеннолетними детьми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на сумму, превышающую общий доход данного лица и его супруги (супруга) за три последних года, предшествующих</w:t>
      </w:r>
      <w:proofErr w:type="gramEnd"/>
      <w:r>
        <w:rPr>
          <w:rFonts w:ascii="Calibri" w:hAnsi="Calibri" w:cs="Calibri"/>
        </w:rPr>
        <w:t xml:space="preserve"> совершению сделки, представленной в порядке, установленном нормативными правовыми актами Российской Федерации.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2.3. Решение об осуществлении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расходами принимается в течение 5 рабочих дней со дня получения главой администрации (губернатором) Краснодарского края или уполномоченным им должностным лицом информации, указанной в </w:t>
      </w:r>
      <w:hyperlink w:anchor="Par20" w:history="1">
        <w:r>
          <w:rPr>
            <w:rFonts w:ascii="Calibri" w:hAnsi="Calibri" w:cs="Calibri"/>
            <w:color w:val="0000FF"/>
          </w:rPr>
          <w:t>пункте 2.2</w:t>
        </w:r>
      </w:hyperlink>
      <w:r>
        <w:rPr>
          <w:rFonts w:ascii="Calibri" w:hAnsi="Calibri" w:cs="Calibri"/>
        </w:rPr>
        <w:t xml:space="preserve"> настоящего Постановления.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2.4. Проект распоряжения главы администрации (губернатора) Краснодарского края об осуществлении контроля за расходами лица, его супруги (супруга) и (или) несовершеннолетних детей подготавливается уполномоченным структурным подразделением администрации Краснодарского края в порядке и сроки, установленные Регламентом администрации Краснодарского края</w:t>
      </w:r>
      <w:proofErr w:type="gramStart"/>
      <w:r>
        <w:rPr>
          <w:rFonts w:ascii="Calibri" w:hAnsi="Calibri" w:cs="Calibri"/>
        </w:rPr>
        <w:t>.".</w:t>
      </w:r>
      <w:proofErr w:type="gramEnd"/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Департаменту печати и средств массовых коммуникаций Краснодарского края (Горохова) обеспечить размещение (опубликование) настоящего Постановления на официальном сайте администрации Краснодарского края в информационно-телекоммуникационной сети "Интернет".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Постановление вступает в силу на следующий день после его официального опубликования.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администрации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(губернатор)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Краснодарского края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А.Н.ТКАЧЕВ</w:t>
      </w: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22EDB" w:rsidRDefault="00C22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22EDB" w:rsidRDefault="00C22ED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B5625F" w:rsidRDefault="00B5625F"/>
    <w:sectPr w:rsidR="00B5625F" w:rsidSect="00CC4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EDB"/>
    <w:rsid w:val="00B5625F"/>
    <w:rsid w:val="00C22EDB"/>
    <w:rsid w:val="00D2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D059BF3612E610B6E8CD6085396809DE0F821F9AE3BA881713358A3C9A6A50B9812B2841C95CA2D4C7EFNBhD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0D059BF3612E610B6E8CD6085396809DE0F821F9AE3BA881713358A3C9A6A50NBh9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0D059BF3612E610B6E8D36D93553600DC01D9109DEAB2D64B4C6ED76BN9h3L" TargetMode="External"/><Relationship Id="rId11" Type="http://schemas.openxmlformats.org/officeDocument/2006/relationships/hyperlink" Target="consultantplus://offline/ref=90D059BF3612E610B6E8CD6085396809DE0F821F9AE3BA881713358A3C9A6A50NBh9L" TargetMode="External"/><Relationship Id="rId5" Type="http://schemas.openxmlformats.org/officeDocument/2006/relationships/hyperlink" Target="consultantplus://offline/ref=90D059BF3612E610B6E8D36D93553600DC07D41799E2B2D64B4C6ED76BN9h3L" TargetMode="External"/><Relationship Id="rId10" Type="http://schemas.openxmlformats.org/officeDocument/2006/relationships/hyperlink" Target="consultantplus://offline/ref=90D059BF3612E610B6E8CD6085396809DE0F821F9AE3BA881713358A3C9A6A50B9812B2841C95CA2D4C7EFNBh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D059BF3612E610B6E8CD6085396809DE0F821F9AE3BA881713358A3C9A6A50B9812B2841C95CA2D4C7EFNBh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Герасименко Ольга Алексеевна</dc:creator>
  <cp:lastModifiedBy>Герасименко Ольга Алексеевна</cp:lastModifiedBy>
  <cp:revision>2</cp:revision>
  <dcterms:created xsi:type="dcterms:W3CDTF">2014-09-15T11:33:00Z</dcterms:created>
  <dcterms:modified xsi:type="dcterms:W3CDTF">2014-09-15T11:34:00Z</dcterms:modified>
</cp:coreProperties>
</file>